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EE" w:rsidRPr="007F09EE" w:rsidRDefault="007F09EE" w:rsidP="007F09EE">
      <w:pPr>
        <w:rPr>
          <w:rFonts w:ascii="Times New Roman" w:hAnsi="Times New Roman" w:cs="Times New Roman"/>
          <w:b/>
          <w:sz w:val="24"/>
          <w:szCs w:val="24"/>
        </w:rPr>
      </w:pPr>
      <w:r w:rsidRPr="007F09EE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методических объединениях, конференциях, семинарах (в качестве участника) в 2018-19 </w:t>
      </w:r>
      <w:proofErr w:type="spellStart"/>
      <w:r w:rsidRPr="007F09E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F09E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035"/>
        <w:gridCol w:w="2122"/>
        <w:gridCol w:w="2751"/>
        <w:gridCol w:w="2720"/>
      </w:tblGrid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5" w:type="dxa"/>
          </w:tcPr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Уровень, форма и название мероприятия 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  <w:p w:rsidR="007F09EE" w:rsidRPr="007F09EE" w:rsidRDefault="007F09EE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теме: «Реализация проекта Правительства Московской области «Создание системы электронной записи в кружки и секции мониторинг в их загруженности в ДТДМ «Истоки»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49ч.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ДТДМ ИСТОКИ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«Планирование работы на 2018/19 учебный год. Распределение методической нагрузки»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Копылова Е.С.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Королева Г.А.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/>
                <w:sz w:val="24"/>
                <w:szCs w:val="24"/>
              </w:rPr>
              <w:t>Шмырева</w:t>
            </w:r>
            <w:proofErr w:type="spellEnd"/>
            <w:r w:rsidRPr="007F09EE">
              <w:rPr>
                <w:rFonts w:ascii="Times New Roman" w:hAnsi="Times New Roman"/>
                <w:sz w:val="24"/>
                <w:szCs w:val="24"/>
              </w:rPr>
              <w:t xml:space="preserve"> Н.И., Постникова Н.</w:t>
            </w:r>
            <w:proofErr w:type="gramStart"/>
            <w:r w:rsidRPr="007F09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09EE">
              <w:rPr>
                <w:rFonts w:ascii="Times New Roman" w:hAnsi="Times New Roman"/>
                <w:sz w:val="24"/>
                <w:szCs w:val="24"/>
              </w:rPr>
              <w:t>, Головкова Т.В.,</w:t>
            </w:r>
          </w:p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Пшеничкина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П.И., Кузнецова А.М.,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Н.Г.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ДТДМ ИСТОКИ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теме: «Создание и обеспечение необходимых условий для личностного развития и творческого труда обучающихся»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49ч.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ДТДМ ИСТОКИ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аспекты инклюзивного образования по ФГОС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к конкурсу «За нравственный подвиг учителя»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УМЦО г. Сергиев Посад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Международный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proofErr w:type="gramStart"/>
            <w:r w:rsidRPr="007F09EE">
              <w:t>Международный</w:t>
            </w:r>
            <w:proofErr w:type="gramEnd"/>
            <w:r w:rsidRPr="007F09EE">
              <w:t xml:space="preserve"> </w:t>
            </w:r>
            <w:proofErr w:type="spellStart"/>
            <w:r w:rsidRPr="007F09EE">
              <w:t>вебинар</w:t>
            </w:r>
            <w:proofErr w:type="spellEnd"/>
            <w:r w:rsidRPr="007F09EE">
              <w:t xml:space="preserve"> «Будем больше выступать. Как проводить родительское собрание»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Погорелова Е.</w:t>
            </w:r>
            <w:proofErr w:type="gramStart"/>
            <w:r w:rsidRPr="007F09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Кузнецова А.М.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 w:rsidRPr="007F09EE">
              <w:rPr>
                <w:rFonts w:ascii="Times New Roman" w:hAnsi="Times New Roman"/>
                <w:sz w:val="24"/>
                <w:szCs w:val="24"/>
              </w:rPr>
              <w:t xml:space="preserve"> сетевой исследовательский образовательный проект  </w:t>
            </w:r>
            <w:proofErr w:type="spellStart"/>
            <w:r w:rsidRPr="007F09EE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F09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F09EE">
              <w:rPr>
                <w:rFonts w:ascii="Times New Roman" w:hAnsi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/>
                <w:sz w:val="24"/>
                <w:szCs w:val="24"/>
              </w:rPr>
              <w:t>. Методические рекомендации для педагогов»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hd w:val="clear" w:color="auto" w:fill="FFFFFF"/>
              <w:spacing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исследовательский образовательный проект 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» по теме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по предмету в проектно-исследовательской среде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: развиваем исследовательские способности и проектные навыки учащихся»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hd w:val="clear" w:color="auto" w:fill="FFFFFF"/>
              <w:spacing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исследовательский образовательный проект 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» по теме: «Что умеют делать роботы»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hd w:val="clear" w:color="auto" w:fill="FFFFFF"/>
              <w:spacing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исследовательский образовательный проект 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» по теме: «Билет в будуще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движения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hd w:val="clear" w:color="auto" w:fill="FFFFFF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исследовательский образовательный проект 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» по теме: «Инновации для образования: «Интернет вещей» и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hd w:val="clear" w:color="auto" w:fill="FFFFFF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сетевой исследовательский образовательный проект 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» по теме: «Робототехника в детском саду»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7F09EE" w:rsidRPr="007F09EE" w:rsidRDefault="007F09EE" w:rsidP="00A469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как профессионально значимое качество современного педагога» (2ч)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Погорелова Е.В.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конференция «Социальная психология семьи»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 Сертификат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10-13.04.2019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форум «Ломоносов- 2019»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Кузнецова Е.С.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 Сертификат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10-13.04.2019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инструктивный семинар по конкурсу «Технология подготовки исследовательских и творческих работ для участия во «Всероссийском конкурсе на знание государственных и региональных символов и атрибутов РФ 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РГУ им. А.Н. Косыгина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«Эмоциональная устойчивость педагога»</w:t>
            </w:r>
          </w:p>
        </w:tc>
        <w:tc>
          <w:tcPr>
            <w:tcW w:w="2122" w:type="dxa"/>
            <w:vAlign w:val="center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16-17.10. 2018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научно-практическая конференция «Художественно-эстетическое направление в дополнительном образовании Подмосковья»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ВО МО МГОУ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Мытищи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Областной семинар «Формирование творческих способностей детей средствами декоративно-прикладного искусства»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F09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Муниципальный уровень</w:t>
            </w:r>
          </w:p>
          <w:p w:rsidR="007F09EE" w:rsidRPr="007F09EE" w:rsidRDefault="007F09EE" w:rsidP="00A469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Районный семинар-практикум «</w:t>
            </w:r>
            <w:proofErr w:type="spellStart"/>
            <w:r w:rsidRPr="007F09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Мастерград</w:t>
            </w:r>
            <w:proofErr w:type="spellEnd"/>
            <w:r w:rsidRPr="007F09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 в рамках проекта «Школа добрых волшебников»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. Краснозаводск)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</w:pPr>
            <w:r w:rsidRPr="007F09EE">
              <w:rPr>
                <w:b/>
              </w:rPr>
              <w:t>Уровень УДО</w:t>
            </w:r>
          </w:p>
          <w:p w:rsidR="007F09EE" w:rsidRPr="007F09EE" w:rsidRDefault="007F09EE" w:rsidP="00A469C0">
            <w:pPr>
              <w:pStyle w:val="a4"/>
              <w:ind w:left="0" w:right="-157"/>
              <w:rPr>
                <w:i/>
                <w:color w:val="0070C0"/>
              </w:rPr>
            </w:pPr>
            <w:r w:rsidRPr="007F09EE">
              <w:t xml:space="preserve">Художественный совет «Репертуар на 2018 – 2019 </w:t>
            </w:r>
            <w:proofErr w:type="spellStart"/>
            <w:r w:rsidRPr="007F09EE">
              <w:t>уч</w:t>
            </w:r>
            <w:proofErr w:type="spellEnd"/>
            <w:r w:rsidRPr="007F09EE">
              <w:t>. год»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/>
                <w:sz w:val="24"/>
                <w:szCs w:val="24"/>
              </w:rPr>
              <w:t>Шмырева</w:t>
            </w:r>
            <w:proofErr w:type="spellEnd"/>
            <w:r w:rsidRPr="007F09EE">
              <w:rPr>
                <w:rFonts w:ascii="Times New Roman" w:hAnsi="Times New Roman"/>
                <w:sz w:val="24"/>
                <w:szCs w:val="24"/>
              </w:rPr>
              <w:t xml:space="preserve"> Н.И., Постникова Н.</w:t>
            </w:r>
            <w:proofErr w:type="gramStart"/>
            <w:r w:rsidRPr="007F09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09EE">
              <w:rPr>
                <w:rFonts w:ascii="Times New Roman" w:hAnsi="Times New Roman"/>
                <w:sz w:val="24"/>
                <w:szCs w:val="24"/>
              </w:rPr>
              <w:t>, Погорелова Е.В., Головкова Т.В., Ульянова С.Б., Кузнецова А. М.,</w:t>
            </w:r>
          </w:p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Киселева Н.Г.</w:t>
            </w:r>
          </w:p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Пшеничкина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П.И.,</w:t>
            </w:r>
          </w:p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  «Юные таланты Московии»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lastRenderedPageBreak/>
              <w:t>Миронова М.В.</w:t>
            </w:r>
          </w:p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Реутов ОЦР ДОПВ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  «Юные таланты Московии»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Постникова Н.П.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Реутов ОЦР ДОПВ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 «Накопление обучающимися социального опыта и обогащение навыками общения в совместной деятельности в процессе освоения дополнительной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49ч.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«Эффективные методы и технологии обучения. Здоровье сберегающие технологии в </w:t>
            </w:r>
            <w:proofErr w:type="spellStart"/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воспитательном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EE">
              <w:rPr>
                <w:rFonts w:ascii="Times New Roman" w:hAnsi="Times New Roman"/>
                <w:sz w:val="24"/>
                <w:szCs w:val="24"/>
              </w:rPr>
              <w:t>Миронова М.В.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color w:val="000000"/>
              </w:rPr>
            </w:pPr>
            <w:r w:rsidRPr="007F09EE">
              <w:rPr>
                <w:b/>
                <w:color w:val="000000"/>
              </w:rPr>
              <w:t>Региональный уровень</w:t>
            </w:r>
            <w:r w:rsidRPr="007F09EE">
              <w:rPr>
                <w:color w:val="000000"/>
              </w:rPr>
              <w:t>.</w:t>
            </w:r>
          </w:p>
          <w:p w:rsidR="007F09EE" w:rsidRPr="007F09EE" w:rsidRDefault="007F09EE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торжественной церемонии награждения победителей и призеров спортивных соревнований и конкурсов физкультурно-спортивной направленности для общеобразовательных организаций «Бал школьного спорта». Межрегиональная конференция «О современном состоянии и перспективах развития учреждений дополнительного образования»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Реутов МО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ДК «Мир»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  <w:color w:val="000000"/>
              </w:rPr>
            </w:pPr>
            <w:r w:rsidRPr="007F09EE">
              <w:rPr>
                <w:b/>
                <w:color w:val="000000"/>
              </w:rPr>
              <w:t>Региональный уровень.</w:t>
            </w:r>
          </w:p>
          <w:p w:rsidR="007F09EE" w:rsidRPr="007F09EE" w:rsidRDefault="007F09EE" w:rsidP="00A469C0">
            <w:pPr>
              <w:pStyle w:val="a4"/>
              <w:ind w:left="0" w:right="-157"/>
              <w:rPr>
                <w:color w:val="000000"/>
              </w:rPr>
            </w:pPr>
            <w:r w:rsidRPr="007F09EE">
              <w:rPr>
                <w:color w:val="000000"/>
              </w:rPr>
              <w:t>Семинар «Технология подготовки исследовательских краеведческих работ для участия во Всероссийских конкурсах патриотической направленности».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Рудакова Н.Л.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ГБОУ ДО МО ОЦР ДОПВ</w:t>
            </w:r>
          </w:p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Реутов МО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музеев образовательных организаций МО.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Рудакова Н.Л.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Москва, Центральный музей Пограничных войск ФСБ России.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уровень.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r w:rsidRPr="007F09EE">
              <w:t xml:space="preserve">Мероприятие для членов </w:t>
            </w:r>
            <w:proofErr w:type="gramStart"/>
            <w:r w:rsidRPr="007F09EE">
              <w:t>Ассоциации педагогов дополнительного образования детей Подмосковья</w:t>
            </w:r>
            <w:proofErr w:type="gramEnd"/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ГБОУ ВО МО АСОУ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Международный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lang w:val="en-US"/>
              </w:rPr>
              <w:t>XXV</w:t>
            </w:r>
            <w:r w:rsidRPr="007F09EE">
              <w:t xml:space="preserve"> Международного фестиваля – конкурса детского и юношеского творчества «Казанские узоры»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proofErr w:type="spellStart"/>
            <w:r w:rsidRPr="007F09EE">
              <w:t>Вебинар</w:t>
            </w:r>
            <w:proofErr w:type="spellEnd"/>
            <w:r w:rsidRPr="007F09EE">
              <w:t xml:space="preserve"> по подготовке исследовательских работ обучающихся для участия в областных конкурсах патриотической направленности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ГБОУ ДО МО ОЦР ДОПВ г. Реутов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</w:t>
            </w:r>
          </w:p>
          <w:p w:rsidR="007F09EE" w:rsidRPr="007F09EE" w:rsidRDefault="007F09EE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Семейный фестиваль финансовой грамотности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Мокрушина В.В.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 РЭУ им. Г.В. Плеханова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proofErr w:type="spellStart"/>
            <w:r w:rsidRPr="007F09EE">
              <w:t>Вебинар</w:t>
            </w:r>
            <w:proofErr w:type="spellEnd"/>
            <w:r w:rsidRPr="007F09EE">
              <w:t xml:space="preserve"> по подготовке исследовательских работ обучающихся для участия в областных конкурсах патриотической направленности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ГБОУ ДО МО ОЦР ДОПВ г. Реутов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Международный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r w:rsidRPr="007F09EE">
              <w:t>Московский международный салон образования (ММСО-2019)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Москва, павильон №75 ВДНХ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r w:rsidRPr="007F09EE">
              <w:t>Семинар для руководителей академических площадок.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ГБОУ ВО МО АСОУ</w:t>
            </w:r>
          </w:p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r w:rsidRPr="007F09EE">
              <w:t xml:space="preserve">Областной семинар для ответственных организаторов туристско-краеведческой работы с </w:t>
            </w:r>
            <w:proofErr w:type="gramStart"/>
            <w:r w:rsidRPr="007F09EE">
              <w:t>обучающимися</w:t>
            </w:r>
            <w:proofErr w:type="gramEnd"/>
            <w:r w:rsidRPr="007F09EE">
              <w:t xml:space="preserve"> на муниципальном уровне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ГБОУ ДО МО ОЦР ДОПВ г. Реутов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5" w:type="dxa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Региональный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proofErr w:type="spellStart"/>
            <w:r w:rsidRPr="007F09EE">
              <w:t>Вебинар</w:t>
            </w:r>
            <w:proofErr w:type="spellEnd"/>
            <w:r w:rsidRPr="007F09EE">
              <w:t xml:space="preserve"> по подготовке исследовательских работ обучающихся для </w:t>
            </w:r>
            <w:r w:rsidRPr="007F09EE">
              <w:lastRenderedPageBreak/>
              <w:t>участия в областных конкурсах патриотической направленности</w:t>
            </w:r>
          </w:p>
        </w:tc>
        <w:tc>
          <w:tcPr>
            <w:tcW w:w="2122" w:type="dxa"/>
          </w:tcPr>
          <w:p w:rsidR="007F09EE" w:rsidRPr="007F09EE" w:rsidRDefault="007F09EE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Арианова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751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ГБОУ ДО МО ОЦР </w:t>
            </w: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ДОПВ г. Реутов</w:t>
            </w:r>
          </w:p>
        </w:tc>
        <w:tc>
          <w:tcPr>
            <w:tcW w:w="2720" w:type="dxa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35" w:type="dxa"/>
            <w:vAlign w:val="center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Международный уровень</w:t>
            </w:r>
          </w:p>
          <w:p w:rsidR="007F09EE" w:rsidRPr="007F09EE" w:rsidRDefault="007F09EE" w:rsidP="00A469C0">
            <w:pPr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медиаобразованию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фестиваля </w:t>
            </w: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кинопритч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«Мы сами снимаем кино»</w:t>
            </w:r>
          </w:p>
        </w:tc>
        <w:tc>
          <w:tcPr>
            <w:tcW w:w="2122" w:type="dxa"/>
            <w:vAlign w:val="center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751" w:type="dxa"/>
            <w:vAlign w:val="center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Сергиево-Посадская Духовная академия</w:t>
            </w:r>
          </w:p>
        </w:tc>
        <w:tc>
          <w:tcPr>
            <w:tcW w:w="2720" w:type="dxa"/>
            <w:vAlign w:val="center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13.01.2019</w:t>
            </w:r>
          </w:p>
        </w:tc>
      </w:tr>
      <w:tr w:rsidR="007F09EE" w:rsidRPr="007F09EE" w:rsidTr="00A469C0">
        <w:tc>
          <w:tcPr>
            <w:tcW w:w="540" w:type="dxa"/>
          </w:tcPr>
          <w:p w:rsidR="007F09EE" w:rsidRPr="007F09EE" w:rsidRDefault="007F09EE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35" w:type="dxa"/>
            <w:vAlign w:val="center"/>
          </w:tcPr>
          <w:p w:rsidR="007F09EE" w:rsidRPr="007F09EE" w:rsidRDefault="007F09EE" w:rsidP="00A469C0">
            <w:pPr>
              <w:pStyle w:val="a4"/>
              <w:ind w:left="0" w:right="-157"/>
              <w:rPr>
                <w:b/>
              </w:rPr>
            </w:pPr>
            <w:r w:rsidRPr="007F09EE">
              <w:rPr>
                <w:b/>
              </w:rPr>
              <w:t>Всероссийский уровень</w:t>
            </w:r>
          </w:p>
          <w:p w:rsidR="007F09EE" w:rsidRPr="007F09EE" w:rsidRDefault="007F09EE" w:rsidP="00A469C0">
            <w:pPr>
              <w:pStyle w:val="a4"/>
              <w:ind w:left="0" w:right="-157"/>
            </w:pPr>
            <w:r w:rsidRPr="007F09EE">
              <w:t>Слет-семинар «Современные технологии организации массовых мероприятий и детских праздников»</w:t>
            </w:r>
          </w:p>
        </w:tc>
        <w:tc>
          <w:tcPr>
            <w:tcW w:w="2122" w:type="dxa"/>
            <w:vAlign w:val="center"/>
          </w:tcPr>
          <w:p w:rsidR="007F09EE" w:rsidRPr="007F09EE" w:rsidRDefault="007F09EE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</w:tc>
        <w:tc>
          <w:tcPr>
            <w:tcW w:w="2751" w:type="dxa"/>
            <w:vAlign w:val="center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ведущих «Территория праздника» </w:t>
            </w:r>
            <w:proofErr w:type="gramStart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. Сочи</w:t>
            </w:r>
          </w:p>
        </w:tc>
        <w:tc>
          <w:tcPr>
            <w:tcW w:w="2720" w:type="dxa"/>
            <w:vAlign w:val="center"/>
          </w:tcPr>
          <w:p w:rsidR="007F09EE" w:rsidRPr="007F09EE" w:rsidRDefault="007F09EE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E">
              <w:rPr>
                <w:rFonts w:ascii="Times New Roman" w:hAnsi="Times New Roman" w:cs="Times New Roman"/>
                <w:sz w:val="24"/>
                <w:szCs w:val="24"/>
              </w:rPr>
              <w:t>13-17 мая 2019</w:t>
            </w:r>
          </w:p>
        </w:tc>
      </w:tr>
    </w:tbl>
    <w:p w:rsidR="007F09EE" w:rsidRPr="007F09EE" w:rsidRDefault="007F09EE" w:rsidP="007F09EE">
      <w:pPr>
        <w:rPr>
          <w:rFonts w:ascii="Times New Roman" w:hAnsi="Times New Roman" w:cs="Times New Roman"/>
          <w:b/>
          <w:sz w:val="24"/>
          <w:szCs w:val="24"/>
        </w:rPr>
      </w:pPr>
    </w:p>
    <w:p w:rsidR="007F09EE" w:rsidRPr="007F09EE" w:rsidRDefault="007F09EE" w:rsidP="007F09EE">
      <w:pPr>
        <w:rPr>
          <w:rFonts w:ascii="Times New Roman" w:hAnsi="Times New Roman" w:cs="Times New Roman"/>
          <w:b/>
          <w:sz w:val="24"/>
          <w:szCs w:val="24"/>
        </w:rPr>
      </w:pPr>
    </w:p>
    <w:p w:rsidR="007F09EE" w:rsidRPr="007F09EE" w:rsidRDefault="007F09EE" w:rsidP="007F09EE">
      <w:pPr>
        <w:rPr>
          <w:rFonts w:ascii="Times New Roman" w:hAnsi="Times New Roman" w:cs="Times New Roman"/>
          <w:b/>
          <w:sz w:val="24"/>
          <w:szCs w:val="24"/>
        </w:rPr>
      </w:pPr>
    </w:p>
    <w:p w:rsidR="007F09EE" w:rsidRPr="007F09EE" w:rsidRDefault="007F09EE" w:rsidP="007F09EE">
      <w:pPr>
        <w:rPr>
          <w:rFonts w:ascii="Times New Roman" w:hAnsi="Times New Roman" w:cs="Times New Roman"/>
          <w:b/>
          <w:sz w:val="24"/>
          <w:szCs w:val="24"/>
        </w:rPr>
      </w:pPr>
    </w:p>
    <w:p w:rsidR="00E7281E" w:rsidRPr="007F09EE" w:rsidRDefault="00E7281E">
      <w:pPr>
        <w:rPr>
          <w:rFonts w:ascii="Times New Roman" w:hAnsi="Times New Roman" w:cs="Times New Roman"/>
          <w:sz w:val="24"/>
          <w:szCs w:val="24"/>
        </w:rPr>
      </w:pPr>
    </w:p>
    <w:sectPr w:rsidR="00E7281E" w:rsidRPr="007F09EE" w:rsidSect="007F09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9EE"/>
    <w:rsid w:val="007F09EE"/>
    <w:rsid w:val="00E7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09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F0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1122</Words>
  <Characters>6399</Characters>
  <Application>Microsoft Office Word</Application>
  <DocSecurity>0</DocSecurity>
  <Lines>53</Lines>
  <Paragraphs>15</Paragraphs>
  <ScaleCrop>false</ScaleCrop>
  <Company>Microsoft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2019-10-01T08:14:00Z</dcterms:created>
  <dcterms:modified xsi:type="dcterms:W3CDTF">2019-10-01T08:16:00Z</dcterms:modified>
</cp:coreProperties>
</file>